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000000" w:themeTint="0" w:themeShade="0" w:fill="FFFF00" w:themeFillTint="0" w:themeFillShade="0"/>
        <w:spacing w:lineRule="auto" w:line="240" w:before="0" w:after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Confidential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center"/>
        <w:rPr/>
      </w:pPr>
      <w:r>
        <w:rPr>
          <w:rFonts w:eastAsia="Times New Roman" w:cs="Times New Roman" w:ascii="Arial" w:hAnsi="Arial"/>
          <w:b/>
          <w:color w:val="0C343D"/>
          <w:sz w:val="22"/>
          <w:szCs w:val="22"/>
        </w:rPr>
        <w:t xml:space="preserve">PROPOSED LIST OF EXAMINERS WHO ARE READY TO EVALUATE THE PH. D. THESIS 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(To be submitted to the Controller of Examinations)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Title of the Thesis: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C343D"/>
          <w:sz w:val="22"/>
          <w:szCs w:val="22"/>
        </w:rPr>
        <w:t xml:space="preserve">Thesis submitted by:  _________________ , Reg. No. / ID: _________ 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both"/>
        <w:rPr>
          <w:rFonts w:ascii="Arial" w:hAnsi="Arial" w:eastAsia="" w:cs="" w:cstheme="minorBidi" w:eastAsiaTheme="minorEastAsia"/>
          <w:b w:val="false"/>
          <w:b w:val="false"/>
          <w:bCs w:val="false"/>
          <w:color w:val="00000A"/>
          <w:sz w:val="22"/>
          <w:szCs w:val="22"/>
          <w:lang w:val="en-US" w:eastAsia="en-US" w:bidi="ar-SA"/>
        </w:rPr>
      </w:pPr>
      <w:r>
        <w:rPr>
          <w:rFonts w:eastAsia="" w:cs="" w:cstheme="minorBidi" w:eastAsiaTheme="minorEastAsia" w:ascii="Arial" w:hAnsi="Arial"/>
          <w:b w:val="false"/>
          <w:bCs w:val="false"/>
          <w:color w:val="00000A"/>
          <w:sz w:val="22"/>
          <w:szCs w:val="22"/>
          <w:lang w:val="en-US" w:eastAsia="en-US" w:bidi="ar-SA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C343D"/>
          <w:sz w:val="22"/>
          <w:szCs w:val="22"/>
        </w:rPr>
        <w:t xml:space="preserve">Programme _______________________, Department ___________________, 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C343D"/>
          <w:sz w:val="22"/>
          <w:szCs w:val="22"/>
        </w:rPr>
        <w:t xml:space="preserve">Faculty Centre / School __________________________, 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C343D"/>
          <w:sz w:val="22"/>
          <w:szCs w:val="22"/>
        </w:rPr>
        <w:t xml:space="preserve">Ramakrishna Mission Vivekananda Educational And Research Institute (RKMVERI), </w:t>
      </w:r>
    </w:p>
    <w:p>
      <w:pPr>
        <w:pStyle w:val="Normal"/>
        <w:shd w:val="clear" w:color="auto" w:themeTint="0" w:themeShade="0" w:fill="FFFFFF" w:themeFillTint="0" w:themeFillShade="0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C343D"/>
          <w:sz w:val="22"/>
          <w:szCs w:val="22"/>
        </w:rPr>
        <w:t xml:space="preserve">Off-Campus located at _____________. </w:t>
      </w:r>
    </w:p>
    <w:p>
      <w:pPr>
        <w:pStyle w:val="ListParagraph"/>
        <w:widowControl/>
        <w:shd w:val="clear" w:color="auto" w:themeTint="0" w:themeShade="0" w:fill="FFFFFF" w:themeFillTint="0" w:themeFillShade="0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Times New Roman" w:cs="Arial"/>
          <w:b/>
          <w:b/>
          <w:color w:val="222222"/>
          <w:sz w:val="22"/>
          <w:szCs w:val="22"/>
          <w:lang w:val="en-US" w:eastAsia="en-US" w:bidi="ar-SA"/>
        </w:rPr>
      </w:pPr>
      <w:r>
        <w:rPr>
          <w:rFonts w:eastAsia="Times New Roman" w:cs="Arial" w:ascii="Arial" w:hAnsi="Arial"/>
          <w:b/>
          <w:color w:val="222222"/>
          <w:sz w:val="22"/>
          <w:szCs w:val="22"/>
          <w:lang w:val="en-US" w:eastAsia="en-US" w:bidi="ar-SA"/>
        </w:rPr>
      </w:r>
    </w:p>
    <w:tbl>
      <w:tblPr>
        <w:tblStyle w:val="TableGrid"/>
        <w:tblW w:w="10260" w:type="dxa"/>
        <w:jc w:val="left"/>
        <w:tblInd w:w="98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540"/>
        <w:gridCol w:w="1800"/>
        <w:gridCol w:w="2429"/>
        <w:gridCol w:w="2520"/>
        <w:gridCol w:w="1440"/>
        <w:gridCol w:w="1530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Book Antiqua" w:hAnsi="Book Antiqua" w:eastAsia="Times New Roman" w:cs="Arial"/>
                <w:b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</w:rPr>
              <w:t>Sl. No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</w:rPr>
              <w:t xml:space="preserve">Name of the Examiner </w:t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Book Antiqua" w:hAnsi="Book Antiqua" w:eastAsia="Times New Roman" w:cs="Arial"/>
                <w:b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</w:rPr>
              <w:t xml:space="preserve">Address for Correspondence </w:t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</w:rPr>
              <w:t xml:space="preserve">E. mail </w:t>
            </w:r>
            <w:r>
              <w:rPr>
                <w:rFonts w:eastAsia="Times New Roman" w:cs="Arial" w:ascii="Book Antiqua" w:hAnsi="Book Antiqua"/>
                <w:b/>
                <w:color w:val="222222"/>
                <w:sz w:val="20"/>
                <w:szCs w:val="20"/>
              </w:rPr>
              <w:t>ID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</w:rPr>
              <w:t>Contact. No.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222222"/>
                <w:sz w:val="20"/>
                <w:szCs w:val="20"/>
              </w:rPr>
              <w:t>Preference regarding the thesis (soft-copy / Hard-copy / Both)</w:t>
            </w:r>
          </w:p>
        </w:tc>
      </w:tr>
      <w:tr>
        <w:trPr/>
        <w:tc>
          <w:tcPr>
            <w:tcW w:w="10259" w:type="dxa"/>
            <w:gridSpan w:val="6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  <w:shd w:fill="FFFF00" w:val="clear"/>
              </w:rPr>
              <w:t>Within the State (WB/____)</w:t>
            </w:r>
          </w:p>
        </w:tc>
      </w:tr>
      <w:tr>
        <w:trPr>
          <w:trHeight w:val="446" w:hRule="exac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Book Antiqua" w:hAnsi="Book Antiqua"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Times New Roman"/>
                <w:bCs/>
                <w:color w:val="000000"/>
                <w:sz w:val="22"/>
                <w:szCs w:val="22"/>
                <w:highlight w:val="white"/>
                <w:lang w:val="en-US" w:eastAsia="en-US" w:bidi="ar-SA"/>
              </w:rPr>
            </w:pPr>
            <w:r>
              <w:rPr>
                <w:rFonts w:eastAsia="" w:cs="Times New Roman" w:ascii="Arial" w:hAnsi="Arial"/>
                <w:bCs/>
                <w:color w:val="000000"/>
                <w:sz w:val="22"/>
                <w:szCs w:val="22"/>
                <w:shd w:fill="FFFFFF" w:val="clear"/>
                <w:lang w:val="en-US" w:eastAsia="en-US" w:bidi="ar-SA"/>
              </w:rPr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" w:cs=""/>
                <w:color w:val="0000FF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color w:val="0000FF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" w:cs=""/>
                <w:color w:val="0000FF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/>
                <w:color w:val="0000FF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6" w:hRule="exac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Book Antiqua" w:hAnsi="Book Antiqua"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" w:cs="Arial" w:asciiTheme="minorHAnsi" w:eastAsiaTheme="minorEastAsia" w:hAnsiTheme="minorHAnsi"/>
                <w:color w:val="00000A"/>
                <w:sz w:val="22"/>
                <w:szCs w:val="22"/>
                <w:highlight w:val="white"/>
                <w:lang w:val="en-US" w:eastAsia="en-US" w:bidi="ar-SA"/>
              </w:rPr>
            </w:pPr>
            <w:r>
              <w:rPr>
                <w:rFonts w:eastAsia="" w:cs="Arial" w:eastAsiaTheme="minorEastAsia"/>
                <w:color w:val="00000A"/>
                <w:sz w:val="22"/>
                <w:szCs w:val="22"/>
                <w:shd w:fill="FFFFFF" w:val="clear"/>
                <w:lang w:val="en-US" w:eastAsia="en-US" w:bidi="ar-SA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6" w:hRule="exac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Book Antiqua" w:hAnsi="Book Antiqua"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" w:cs="Arial" w:asciiTheme="minorHAnsi" w:eastAsiaTheme="minorEastAsia" w:hAnsiTheme="minorHAnsi"/>
                <w:color w:val="00000A"/>
                <w:sz w:val="22"/>
                <w:szCs w:val="22"/>
                <w:highlight w:val="white"/>
                <w:lang w:val="en-US" w:eastAsia="en-US" w:bidi="ar-SA"/>
              </w:rPr>
            </w:pPr>
            <w:r>
              <w:rPr>
                <w:rFonts w:eastAsia="" w:cs="Arial" w:eastAsiaTheme="minorEastAsia"/>
                <w:color w:val="00000A"/>
                <w:sz w:val="22"/>
                <w:szCs w:val="22"/>
                <w:shd w:fill="FFFFFF" w:val="clear"/>
                <w:lang w:val="en-US" w:eastAsia="en-US" w:bidi="ar-SA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259" w:type="dxa"/>
            <w:gridSpan w:val="6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  <w:shd w:fill="FFFF00" w:val="clear"/>
              </w:rPr>
              <w:t>Outside the State (WB/____)</w:t>
            </w:r>
          </w:p>
        </w:tc>
      </w:tr>
      <w:tr>
        <w:trPr>
          <w:trHeight w:val="446" w:hRule="exac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Book Antiqua" w:hAnsi="Book Antiqua"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6" w:hRule="exac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6" w:hRule="exact"/>
        </w:trPr>
        <w:tc>
          <w:tcPr>
            <w:tcW w:w="54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Book Antiqua" w:hAnsi="Book Antiqua"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Arial" w:ascii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259" w:type="dxa"/>
            <w:gridSpan w:val="6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eastAsia="Times New Roman" w:cs="Arial"/>
                <w:color w:val="222222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222222"/>
                <w:sz w:val="22"/>
                <w:szCs w:val="22"/>
                <w:lang w:val="en-US" w:eastAsia="en-US" w:bidi="ar-SA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left"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2"/>
                <w:szCs w:val="22"/>
                <w:shd w:fill="FFFF00" w:val="clear"/>
              </w:rPr>
              <w:t>Outside the Country (India)</w:t>
            </w:r>
          </w:p>
        </w:tc>
      </w:tr>
      <w:tr>
        <w:trPr>
          <w:trHeight w:val="446" w:hRule="exac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6" w:hRule="exact"/>
        </w:trPr>
        <w:tc>
          <w:tcPr>
            <w:tcW w:w="5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46" w:hRule="exact"/>
        </w:trPr>
        <w:tc>
          <w:tcPr>
            <w:tcW w:w="5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hd w:val="clear" w:color="auto" w:themeTint="0" w:themeShade="0" w:fill="FFFFFF" w:themeFillTint="0" w:themeFillShade="0"/>
              <w:spacing w:lineRule="auto" w:line="240" w:before="0" w:after="0"/>
              <w:contextualSpacing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2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" w:cstheme="minorBidi" w:eastAsiaTheme="minorEastAsia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 w:ascii="Arial" w:hAnsi="Arial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Times New Roman" w:cs="Arial" w:ascii="Arial" w:hAnsi="Arial"/>
          <w:b/>
          <w:bCs w:val="false"/>
          <w:color w:val="222222"/>
          <w:sz w:val="22"/>
          <w:szCs w:val="22"/>
        </w:rPr>
        <w:t>Proposed by the Chairman of the Research Advisory Committee (RAC)/Guide of the Scholar: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222222"/>
          <w:sz w:val="22"/>
          <w:szCs w:val="22"/>
          <w:lang w:val="en-US" w:eastAsia="en-US" w:bidi="ar-SA"/>
        </w:rPr>
      </w:pPr>
      <w:r>
        <w:rPr>
          <w:rFonts w:eastAsia="Times New Roman" w:cs="Arial" w:ascii="Arial" w:hAnsi="Arial"/>
          <w:b w:val="false"/>
          <w:bCs w:val="false"/>
          <w:color w:val="222222"/>
          <w:sz w:val="22"/>
          <w:szCs w:val="22"/>
        </w:rPr>
        <w:t>I propose the above mentioned names of the examiners for the evaluation and adjudication of the PhD thesis of the the scholar mentioned above as he/she fulfilled all the criteria laid down by the University/UGC for the submission of the PhD thesis for evaluation.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0" w:hanging="0"/>
        <w:contextualSpacing/>
        <w:jc w:val="left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  <w:lang w:val="en-US" w:eastAsia="en-US" w:bidi="ar-SA"/>
        </w:rPr>
      </w:pPr>
      <w:r>
        <w:rPr>
          <w:rFonts w:eastAsia="" w:cs="" w:cstheme="minorBidi" w:eastAsiaTheme="minorEastAsia"/>
          <w:color w:val="00000A"/>
          <w:sz w:val="22"/>
          <w:szCs w:val="22"/>
          <w:lang w:val="en-US" w:eastAsia="en-US" w:bidi="ar-SA"/>
        </w:rPr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/>
      </w:pPr>
      <w:r>
        <w:rPr>
          <w:rFonts w:ascii="Arial" w:hAnsi="Arial"/>
          <w:sz w:val="22"/>
          <w:szCs w:val="22"/>
        </w:rPr>
        <w:t>Full Signature:</w:t>
        <w:tab/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/>
      </w:pPr>
      <w:r>
        <w:rPr>
          <w:rFonts w:ascii="Arial" w:hAnsi="Arial"/>
          <w:sz w:val="22"/>
          <w:szCs w:val="22"/>
        </w:rPr>
        <w:t>Date: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&amp; Designation: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>
          <w:rFonts w:ascii="Arial" w:hAnsi="Arial" w:eastAsia="Times New Roman" w:cs="Arial"/>
          <w:b w:val="false"/>
          <w:b w:val="false"/>
          <w:bCs w:val="false"/>
          <w:color w:val="222222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color w:val="222222"/>
          <w:sz w:val="22"/>
          <w:szCs w:val="22"/>
        </w:rPr>
        <w:t>Contact No.: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Times New Roman" w:cs="Arial"/>
          <w:b/>
          <w:b/>
          <w:color w:val="222222"/>
          <w:sz w:val="22"/>
          <w:szCs w:val="22"/>
          <w:lang w:val="en-US" w:eastAsia="en-US" w:bidi="ar-SA"/>
        </w:rPr>
      </w:pPr>
      <w:r>
        <w:rPr>
          <w:rFonts w:eastAsia="Times New Roman" w:cs="Arial" w:ascii="Arial" w:hAnsi="Arial"/>
          <w:b/>
          <w:color w:val="222222"/>
          <w:sz w:val="22"/>
          <w:szCs w:val="22"/>
          <w:lang w:val="en-US" w:eastAsia="en-US" w:bidi="ar-SA"/>
        </w:rPr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809" w:hanging="0"/>
        <w:contextualSpacing/>
        <w:jc w:val="left"/>
        <w:rPr>
          <w:rFonts w:ascii="Arial" w:hAnsi="Arial" w:eastAsia="Times New Roman" w:cs="Arial"/>
          <w:b/>
          <w:b/>
          <w:color w:val="222222"/>
          <w:sz w:val="22"/>
          <w:szCs w:val="22"/>
          <w:lang w:val="en-US" w:eastAsia="en-US" w:bidi="ar-SA"/>
        </w:rPr>
      </w:pPr>
      <w:r>
        <w:rPr>
          <w:rFonts w:eastAsia="Times New Roman" w:cs="Arial" w:ascii="Arial" w:hAnsi="Arial"/>
          <w:b/>
          <w:color w:val="222222"/>
          <w:sz w:val="22"/>
          <w:szCs w:val="22"/>
        </w:rPr>
        <w:t>Recommended by the  Dean / Head of the Department (on behalf of doctoral/PhD committee):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 w:eastAsia="Times New Roman" w:cs="Arial"/>
          <w:b w:val="false"/>
          <w:b w:val="false"/>
          <w:bCs w:val="false"/>
          <w:color w:val="222222"/>
          <w:sz w:val="22"/>
          <w:szCs w:val="22"/>
          <w:lang w:val="en-US" w:eastAsia="en-US" w:bidi="ar-SA"/>
        </w:rPr>
      </w:pPr>
      <w:r>
        <w:rPr>
          <w:rFonts w:eastAsia="Times New Roman" w:cs="Arial" w:ascii="Arial" w:hAnsi="Arial"/>
          <w:b w:val="false"/>
          <w:bCs w:val="false"/>
          <w:color w:val="222222"/>
          <w:sz w:val="22"/>
          <w:szCs w:val="22"/>
        </w:rPr>
        <w:t>I fully agree with the above proposal.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>
          <w:rFonts w:ascii="Arial" w:hAnsi="Arial" w:eastAsia="Times New Roman" w:cs="Arial"/>
          <w:b w:val="false"/>
          <w:b w:val="false"/>
          <w:bCs w:val="false"/>
          <w:color w:val="222222"/>
          <w:sz w:val="22"/>
          <w:szCs w:val="22"/>
          <w:lang w:val="en-US" w:eastAsia="en-US" w:bidi="ar-SA"/>
        </w:rPr>
      </w:pPr>
      <w:r>
        <w:rPr>
          <w:rFonts w:eastAsia="Times New Roman" w:cs="Arial" w:ascii="Arial" w:hAnsi="Arial"/>
          <w:b w:val="false"/>
          <w:bCs w:val="false"/>
          <w:color w:val="222222"/>
          <w:sz w:val="22"/>
          <w:szCs w:val="22"/>
        </w:rPr>
        <w:t>Full Signature: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/>
      </w:pPr>
      <w:r>
        <w:rPr>
          <w:rFonts w:ascii="Arial" w:hAnsi="Arial"/>
          <w:sz w:val="22"/>
          <w:szCs w:val="22"/>
        </w:rPr>
        <w:t>Date &amp; Official Stamp: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&amp; Designation:</w:t>
      </w:r>
    </w:p>
    <w:p>
      <w:pPr>
        <w:pStyle w:val="ListParagraph"/>
        <w:widowControl/>
        <w:shd w:val="clear" w:color="auto" w:themeTint="0" w:themeShade="0" w:fill="FFFFFF" w:themeFillTint="0" w:themeFillShade="0"/>
        <w:bidi w:val="0"/>
        <w:spacing w:lineRule="auto" w:line="240" w:before="0" w:after="0"/>
        <w:ind w:left="0" w:right="-449" w:hanging="0"/>
        <w:contextualSpacing/>
        <w:jc w:val="left"/>
        <w:rPr/>
      </w:pPr>
      <w:r>
        <w:rPr/>
      </w:r>
    </w:p>
    <w:sectPr>
      <w:type w:val="nextPage"/>
      <w:pgSz w:w="11906" w:h="16838"/>
      <w:pgMar w:left="1008" w:right="1008" w:header="0" w:top="1008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Book Antiqu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6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1212c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basedOn w:val="DefaultParagraphFont"/>
    <w:qFormat/>
    <w:rsid w:val="0071212c"/>
    <w:rPr/>
  </w:style>
  <w:style w:type="character" w:styleId="Style51" w:customStyle="1">
    <w:name w:val="style5"/>
    <w:basedOn w:val="DefaultParagraphFont"/>
    <w:qFormat/>
    <w:rsid w:val="008725c8"/>
    <w:rPr/>
  </w:style>
  <w:style w:type="character" w:styleId="Strong">
    <w:name w:val="Strong"/>
    <w:basedOn w:val="DefaultParagraphFont"/>
    <w:uiPriority w:val="22"/>
    <w:qFormat/>
    <w:rsid w:val="00a101ca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Mangal"/>
      <w:sz w:val="22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71212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12c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Application>LibreOffice/6.1.5.2$Linux_X86_64 LibreOffice_project/10$Build-2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2017-08-17T06:59:00Z</dcterms:created>
  <dc:creator>USER</dc:creator>
  <dc:description/>
  <dc:language>en-GB</dc:language>
  <cp:lastModifiedBy/>
  <dcterms:modified xsi:type="dcterms:W3CDTF">2020-08-10T16:58:52Z</dcterms:modified>
  <cp:revision>10</cp:revision>
  <dc:subject/>
  <dc:title/>
</cp:coreProperties>
</file>